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8B8" w:rsidRPr="006B124A" w:rsidRDefault="004148B8" w:rsidP="004148B8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</w:pPr>
      <w:r w:rsidRPr="006B124A">
        <w:rPr>
          <w:rFonts w:ascii="Times New Roman" w:hAnsi="Times New Roman" w:cs="Times New Roman"/>
          <w:b/>
          <w:sz w:val="24"/>
          <w:szCs w:val="24"/>
          <w:u w:val="single"/>
        </w:rPr>
        <w:t>Rozhodcovská doložka (verz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ia</w:t>
      </w:r>
      <w:r w:rsidRPr="006B124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B124A">
        <w:rPr>
          <w:rFonts w:ascii="Times New Roman" w:hAnsi="Times New Roman" w:cs="Times New Roman"/>
          <w:b/>
          <w:sz w:val="24"/>
          <w:szCs w:val="24"/>
          <w:u w:val="single"/>
        </w:rPr>
        <w:t xml:space="preserve"> rozhodco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via</w:t>
      </w:r>
      <w:r w:rsidRPr="006B124A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AB423E" w:rsidRPr="004946AD" w:rsidRDefault="00F47692" w:rsidP="004946A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Všetky spory vzniknuté z tejto zmluvy rozhodne </w:t>
      </w:r>
      <w:r w:rsidR="002A181A">
        <w:rPr>
          <w:rStyle w:val="Emphasis"/>
          <w:rFonts w:ascii="Times New Roman" w:hAnsi="Times New Roman" w:cs="Times New Roman"/>
          <w:i w:val="0"/>
          <w:sz w:val="24"/>
          <w:szCs w:val="24"/>
        </w:rPr>
        <w:t>m</w:t>
      </w:r>
      <w:r w:rsidR="002A181A" w:rsidRPr="00F46522">
        <w:rPr>
          <w:rStyle w:val="Emphasis"/>
          <w:rFonts w:ascii="Times New Roman" w:hAnsi="Times New Roman" w:cs="Times New Roman"/>
          <w:i w:val="0"/>
          <w:sz w:val="24"/>
          <w:szCs w:val="24"/>
        </w:rPr>
        <w:t>edzinárodný</w:t>
      </w:r>
      <w:r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Rozhodcovský súd pri IAL SE, so sídlom v Bratislave, IČO: 44714181 (ďalej len "rozhodcovský súd"). V konaní sa bude postupovať podľa procesného a hmotného práva </w:t>
      </w:r>
      <w:r>
        <w:rPr>
          <w:rStyle w:val="Emphasis"/>
          <w:rFonts w:ascii="Times New Roman" w:hAnsi="Times New Roman" w:cs="Times New Roman"/>
          <w:i w:val="0"/>
          <w:sz w:val="24"/>
          <w:szCs w:val="24"/>
        </w:rPr>
        <w:t>Če</w:t>
      </w:r>
      <w:r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>skej republiky a podľa Rokovacieh</w:t>
      </w:r>
      <w:r w:rsidR="000B3B11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o poriadku rozhodcovského súdu, </w:t>
      </w:r>
      <w:bookmarkStart w:id="0" w:name="_GoBack"/>
      <w:bookmarkEnd w:id="0"/>
      <w:r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 znení publikovanom v Obchodnom vestníku. Miestom konania a doručovacou adresou rozhodcovského konania je sídlo IAL SE, organizačná zložka </w:t>
      </w:r>
      <w:r>
        <w:rPr>
          <w:rStyle w:val="Emphasis"/>
          <w:rFonts w:ascii="Times New Roman" w:hAnsi="Times New Roman" w:cs="Times New Roman"/>
          <w:i w:val="0"/>
          <w:sz w:val="24"/>
          <w:szCs w:val="24"/>
        </w:rPr>
        <w:t>Prah</w:t>
      </w:r>
      <w:r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>a, IČO: 29031117.</w:t>
      </w:r>
    </w:p>
    <w:p w:rsidR="004946AD" w:rsidRDefault="004946AD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</w:pPr>
    </w:p>
    <w:sectPr w:rsidR="004946AD" w:rsidSect="00E22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92F5D"/>
    <w:multiLevelType w:val="hybridMultilevel"/>
    <w:tmpl w:val="6422D8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DF"/>
    <w:rsid w:val="00035EB6"/>
    <w:rsid w:val="000A15CC"/>
    <w:rsid w:val="000B3B11"/>
    <w:rsid w:val="001D1907"/>
    <w:rsid w:val="001F4D4D"/>
    <w:rsid w:val="002A181A"/>
    <w:rsid w:val="0035466B"/>
    <w:rsid w:val="004148B8"/>
    <w:rsid w:val="004946AD"/>
    <w:rsid w:val="00516C8F"/>
    <w:rsid w:val="00576B7E"/>
    <w:rsid w:val="00666B9B"/>
    <w:rsid w:val="006701DF"/>
    <w:rsid w:val="007F12AA"/>
    <w:rsid w:val="008223D8"/>
    <w:rsid w:val="00990CB0"/>
    <w:rsid w:val="00A845FC"/>
    <w:rsid w:val="00A85497"/>
    <w:rsid w:val="00AB423E"/>
    <w:rsid w:val="00B80D0D"/>
    <w:rsid w:val="00BE3222"/>
    <w:rsid w:val="00C24239"/>
    <w:rsid w:val="00E22C36"/>
    <w:rsid w:val="00EC0797"/>
    <w:rsid w:val="00F4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54337">
          <w:marLeft w:val="0"/>
          <w:marRight w:val="0"/>
          <w:marTop w:val="0"/>
          <w:marBottom w:val="0"/>
          <w:divBdr>
            <w:top w:val="single" w:sz="36" w:space="0" w:color="FFEEF5"/>
            <w:left w:val="single" w:sz="36" w:space="0" w:color="FFEEF5"/>
            <w:bottom w:val="single" w:sz="36" w:space="0" w:color="FFEEF5"/>
            <w:right w:val="single" w:sz="36" w:space="0" w:color="FFEEF5"/>
          </w:divBdr>
        </w:div>
      </w:divsChild>
    </w:div>
    <w:div w:id="20257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8528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1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424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AK04</cp:lastModifiedBy>
  <cp:revision>5</cp:revision>
  <cp:lastPrinted>2011-09-10T11:23:00Z</cp:lastPrinted>
  <dcterms:created xsi:type="dcterms:W3CDTF">2011-09-09T15:04:00Z</dcterms:created>
  <dcterms:modified xsi:type="dcterms:W3CDTF">2012-02-10T13:48:00Z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653367670</vt:i4>
  </property>
  <property fmtid="{D5CDD505-2E9C-101B-9397-08002B2CF9AE}" pid="3" name="_NewReviewCycle">
    <vt:lpwstr/>
  </property>
  <property fmtid="{D5CDD505-2E9C-101B-9397-08002B2CF9AE}" pid="4" name="_EmailSubject">
    <vt:lpwstr>FW: FW: Rozhodcovsky sud - texty na preklad</vt:lpwstr>
  </property>
  <property fmtid="{D5CDD505-2E9C-101B-9397-08002B2CF9AE}" pid="5" name="_AuthorEmail">
    <vt:lpwstr>milada.zanova@accenture.com</vt:lpwstr>
  </property>
  <property fmtid="{D5CDD505-2E9C-101B-9397-08002B2CF9AE}" pid="6" name="_AuthorEmailDisplayName">
    <vt:lpwstr>Zanova, Milada</vt:lpwstr>
  </property>
  <property fmtid="{D5CDD505-2E9C-101B-9397-08002B2CF9AE}" pid="7" name="_ReviewingToolsShownOnce">
    <vt:lpwstr/>
  </property>
</Properties>
</file>